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悬崖猎人的哀歌  世纪之交谈话录</w:t>
      </w:r>
    </w:p>
    <w:p>
      <w:r>
        <w:rPr>
          <w:rFonts w:ascii="宋体" w:hAnsi="宋体" w:eastAsia="宋体"/>
          <w:sz w:val="24"/>
        </w:rPr>
        <w:t>（吉尔吉斯斯坦）钦吉斯·艾特玛托夫，（哈萨克斯坦）穆赫塔尔·夏汗诺夫著；哈依夏·塔巴热克译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悬崖猎人的哀歌  世纪之交谈话录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（吉尔吉斯斯坦）钦吉斯·艾特玛托夫，（哈萨克斯坦）穆赫塔尔·夏汗诺夫著；哈依夏·塔巴热克译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本书出售、求购地址：https://www.jiaokey.com/book/detail/13841676.html</w:t>
      </w:r>
    </w:p>
    <w:p>
      <w:r>
        <w:t>更多相关图书推荐：https://www.jiaokey.com</w:t>
      </w:r>
    </w:p>
    <w:p>
      <w:r>
        <w:t>（吉尔吉斯斯坦）钦吉斯·艾特玛托夫，（哈萨克斯坦）穆赫塔尔·夏汗诺夫著；哈依夏·塔巴热克译 其他作品：https://www.jiaokey.com/tag/（吉尔吉斯斯坦）钦吉斯·艾特玛托夫，（哈萨克斯坦）穆赫塔尔·夏汗诺夫著；哈依夏·塔巴热克译.html</w:t>
      </w:r>
    </w:p>
    <w:p>
      <w:r>
        <w:t>上海:上海文艺出版社,2015.08 出版图书：https://www.jiaokey.com/tag/上海:上海文艺出版社,2015.08.html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