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</w:t>
      </w:r>
    </w:p>
    <w:p>
      <w:r>
        <w:rPr>
          <w:rFonts w:ascii="宋体" w:hAnsi="宋体" w:eastAsia="宋体"/>
          <w:sz w:val="24"/>
        </w:rPr>
        <w:t>胡爱招主编；吴忠勤副主编；吴忠勤，冷长勤，金秀珍等编者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胡爱招主编；吴忠勤副主编；吴忠勤，冷长勤，金秀珍等编者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本书出售、求购地址：https://www.jiaokey.com/book/detail/13841534.html</w:t>
      </w:r>
    </w:p>
    <w:p>
      <w:r>
        <w:t>更多相关图书推荐：https://www.jiaokey.com</w:t>
      </w:r>
    </w:p>
    <w:p>
      <w:r>
        <w:t>胡爱招主编；吴忠勤副主编；吴忠勤，冷长勤，金秀珍等编者 其他作品：https://www.jiaokey.com/tag/胡爱招主编；吴忠勤副主编；吴忠勤，冷长勤，金秀珍等编者.html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关键词搜索：https://www.jiaokey.com/tag/急危重症护理.html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