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晴天  雨天  幸福天</w:t>
      </w:r>
    </w:p>
    <w:p>
      <w:r>
        <w:rPr>
          <w:rFonts w:ascii="宋体" w:hAnsi="宋体" w:eastAsia="宋体"/>
          <w:sz w:val="24"/>
        </w:rPr>
        <w:t>（美）朵琳·克罗宁文；（美）雷娜塔·丽斯卡图；李紫蓉译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晴天  雨天  幸福天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（美）朵琳·克罗宁文；（美）雷娜塔·丽斯卡图；李紫蓉译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本书出售、求购地址：https://www.jiaokey.com/book/detail/13841078.html</w:t>
      </w:r>
    </w:p>
    <w:p>
      <w:r>
        <w:t>更多相关图书推荐：https://www.jiaokey.com</w:t>
      </w:r>
    </w:p>
    <w:p>
      <w:r>
        <w:t>（美）朵琳·克罗宁文；（美）雷娜塔·丽斯卡图；李紫蓉译 其他作品：https://www.jiaokey.com/tag/（美）朵琳·克罗宁文；（美）雷娜塔·丽斯卡图；李紫蓉译.html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关键词搜索：https://www.jiaokey.com/tag/晴天  雨天  幸福天.html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