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汉英对照  水浒传  2</w:t>
      </w:r>
    </w:p>
    <w:p>
      <w:r>
        <w:rPr>
          <w:rFonts w:ascii="宋体" w:hAnsi="宋体" w:eastAsia="宋体"/>
          <w:sz w:val="24"/>
        </w:rPr>
        <w:t>施耐庵，罗贯中著；沙博理译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汉英对照  水浒传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本书出售、求购地址：https://www.jiaokey.com/book/detail/13840883.html</w:t>
      </w:r>
    </w:p>
    <w:p>
      <w:r>
        <w:t>更多相关图书推荐：https://www.jiaokey.com</w:t>
      </w:r>
    </w:p>
    <w:p>
      <w:r>
        <w:t>施耐庵，罗贯中著；沙博理译 其他作品：https://www.jiaokey.com/tag/施耐庵，罗贯中著；沙博理译.html</w:t>
      </w:r>
    </w:p>
    <w:p>
      <w:r>
        <w:t>外文出版社；湖南人民出版社 出版图书：https://www.jiaokey.com/tag/外文出版社；湖南人民出版社.html</w:t>
      </w:r>
    </w:p>
    <w:p>
      <w:r>
        <w:t>关键词搜索：https://www.jiaokey.com/tag/大中华文库  汉英对照  水浒传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