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甜梦时光温馨童谣</w:t>
      </w:r>
    </w:p>
    <w:p>
      <w:r>
        <w:rPr>
          <w:rFonts w:ascii="宋体" w:hAnsi="宋体" w:eastAsia="宋体"/>
          <w:sz w:val="24"/>
        </w:rPr>
        <w:t>（英）培睿根著；（美）杜布拉夫卡·科兰诺维奇绘；李海颖译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甜梦时光温馨童谣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（英）培睿根著；（美）杜布拉夫卡·科兰诺维奇绘；李海颖译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本书出售、求购地址：https://www.jiaokey.com/book/detail/13838930.html</w:t>
      </w:r>
    </w:p>
    <w:p>
      <w:r>
        <w:t>更多相关图书推荐：https://www.jiaokey.com</w:t>
      </w:r>
    </w:p>
    <w:p>
      <w:r>
        <w:t>（英）培睿根著；（美）杜布拉夫卡·科兰诺维奇绘；李海颖译 其他作品：https://www.jiaokey.com/tag/（英）培睿根著；（美）杜布拉夫卡·科兰诺维奇绘；李海颖译.html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关键词搜索：https://www.jiaokey.com/tag/甜梦时光温馨童谣.html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