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于英君主编；全国中医药成份教育学会，湖南科学技术出版社组织编写；国家中医药管理局人事教育司指导；魏敏惠，杨云，郭丽新等副主编；于英君，王蕾，孙聪等编者；孙力主审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于英君主编；全国中医药成份教育学会，湖南科学技术出版社组织编写；国家中医药管理局人事教育司指导；魏敏惠，杨云，郭丽新等副主编；于英君，王蕾，孙聪等编者；孙力主审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本书出售、求购地址：https://www.jiaokey.com/book/detail/13838887.html</w:t>
      </w:r>
    </w:p>
    <w:p>
      <w:r>
        <w:t>更多相关图书推荐：https://www.jiaokey.com</w:t>
      </w:r>
    </w:p>
    <w:p>
      <w:r>
        <w:t>于英君主编；全国中医药成份教育学会，湖南科学技术出版社组织编写；国家中医药管理局人事教育司指导；魏敏惠，杨云，郭丽新等副主编；于英君，王蕾，孙聪等编者；孙力主审 其他作品：https://www.jiaokey.com/tag/于英君主编；全国中医药成份教育学会，湖南科学技术出版社组织编写；国家中医药管理局人事教育司指导；魏敏惠，杨云，郭丽新等副主编；于英君，王蕾，孙聪等编者；孙力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