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书名：上海市社会科学界联合会“全面建成小康社会”重大课题系列研究报告  信息时代的民意表达、甄别与吸纳</w:t>
      </w:r>
    </w:p>
    <w:p>
      <w:r>
        <w:t>作者：王石泉著</w:t>
      </w:r>
    </w:p>
    <w:p>
      <w:r>
        <w:t>出版社：上海：上海人民出版社</w:t>
      </w:r>
    </w:p>
    <w:p>
      <w:r>
        <w:t>出版日期：2015.09</w:t>
      </w:r>
    </w:p>
    <w:p>
      <w:r>
        <w:t>总页数：231</w:t>
      </w:r>
    </w:p>
    <w:p>
      <w:r>
        <w:t>更多请访问教客网: www.jiaokey.com</w:t>
      </w:r>
    </w:p>
    <w:p>
      <w:r>
        <w:t>上海市社会科学界联合会“全面建成小康社会”重大课题系列研究报告  信息时代的民意表达、甄别与吸纳 评论地址：https://www.jiaokey.com/book/detail/13838535.html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