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书名：中经管理文库  循环经济语境下企业生产经营模式研究  以四川省白酒企业为例</w:t>
      </w:r>
    </w:p>
    <w:p>
      <w:r>
        <w:t>作者：敬采云，汪江林，邓志煜著</w:t>
      </w:r>
    </w:p>
    <w:p>
      <w:r>
        <w:t>出版社：北京：中国经济出版社</w:t>
      </w:r>
    </w:p>
    <w:p>
      <w:r>
        <w:t>出版日期：2015.08</w:t>
      </w:r>
    </w:p>
    <w:p>
      <w:r>
        <w:t>总页数：286</w:t>
      </w:r>
    </w:p>
    <w:p>
      <w:r>
        <w:t>更多请访问教客网: www.jiaokey.com</w:t>
      </w:r>
    </w:p>
    <w:p>
      <w:r>
        <w:t>中经管理文库  循环经济语境下企业生产经营模式研究  以四川省白酒企业为例 评论地址：https://www.jiaokey.com/book/detail/13838444.html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