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二战的决定性战役  德国观点</w:t>
      </w:r>
    </w:p>
    <w:p>
      <w:r>
        <w:rPr>
          <w:rFonts w:ascii="宋体" w:hAnsi="宋体" w:eastAsia="宋体"/>
          <w:sz w:val="24"/>
        </w:rPr>
        <w:t>（德）汉斯·阿道夫·雅各布森等著；军事科学院外国军事研究部译；刘小英，王健玲，徐晓军，甘苏庆等译校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二战的决定性战役  德国观点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（德）汉斯·阿道夫·雅各布森等著；军事科学院外国军事研究部译；刘小英，王健玲，徐晓军，甘苏庆等译校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本书出售、求购地址：https://www.jiaokey.com/book/detail/13838175.html</w:t>
      </w:r>
    </w:p>
    <w:p>
      <w:r>
        <w:t>更多相关图书推荐：https://www.jiaokey.com</w:t>
      </w:r>
    </w:p>
    <w:p>
      <w:r>
        <w:t>（德）汉斯·阿道夫·雅各布森等著；军事科学院外国军事研究部译；刘小英，王健玲，徐晓军，甘苏庆等译校 其他作品：https://www.jiaokey.com/tag/（德）汉斯·阿道夫·雅各布森等著；军事科学院外国军事研究部译；刘小英，王健玲，徐晓军，甘苏庆等译校.html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关键词搜索：https://www.jiaokey.com/tag/二战的决定性战役  德国观点.html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