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  原书第3版</w:t>
      </w:r>
    </w:p>
    <w:p>
      <w:r>
        <w:rPr>
          <w:rFonts w:ascii="宋体" w:hAnsi="宋体" w:eastAsia="宋体"/>
          <w:sz w:val="24"/>
        </w:rPr>
        <w:t>（美）劳拉P.哈特曼，约瑟夫·德斯贾丁斯，（中）苏勇，郑琴琴等著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（美）劳拉P.哈特曼，约瑟夫·德斯贾丁斯，（中）苏勇，郑琴琴等著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本书出售、求购地址：https://www.jiaokey.com/book/detail/13837107.html</w:t>
      </w:r>
    </w:p>
    <w:p>
      <w:r>
        <w:t>更多相关图书推荐：https://www.jiaokey.com</w:t>
      </w:r>
    </w:p>
    <w:p>
      <w:r>
        <w:t>（美）劳拉P.哈特曼，约瑟夫·德斯贾丁斯，（中）苏勇，郑琴琴等著 其他作品：https://www.jiaokey.com/tag/（美）劳拉P.哈特曼，约瑟夫·德斯贾丁斯，（中）苏勇，郑琴琴等著.html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关键词搜索：https://www.jiaokey.com/tag/企业伦理学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