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儒教哲学丛书  张载天人关系新说  论作为宗教哲学的理学</w:t>
      </w:r>
    </w:p>
    <w:p>
      <w:r>
        <w:rPr>
          <w:rFonts w:ascii="宋体" w:hAnsi="宋体" w:eastAsia="宋体"/>
          <w:sz w:val="24"/>
        </w:rPr>
        <w:t>周赟著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儒教哲学丛书  张载天人关系新说  论作为宗教哲学的理学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本书出售、求购地址：https://www.jiaokey.com/book/detail/13836874.html</w:t>
      </w:r>
    </w:p>
    <w:p>
      <w:r>
        <w:t>更多相关图书推荐：https://www.jiaokey.com</w:t>
      </w:r>
    </w:p>
    <w:p>
      <w:r>
        <w:t>周赟著 其他作品：https://www.jiaokey.com/tag/周赟著.html</w:t>
      </w:r>
    </w:p>
    <w:p>
      <w:r>
        <w:t>北京：中华书局 出版图书：https://www.jiaokey.com/tag/北京：中华书局.html</w:t>
      </w:r>
    </w:p>
    <w:p>
      <w:r>
        <w:t>关键词搜索：https://www.jiaokey.com/tag/儒教哲学丛书  张载天人关系新说  论作为宗教哲学的理学.html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