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凝固</w:t>
      </w:r>
    </w:p>
    <w:p>
      <w:r>
        <w:rPr>
          <w:rFonts w:ascii="宋体" w:hAnsi="宋体" w:eastAsia="宋体"/>
          <w:sz w:val="24"/>
        </w:rPr>
        <w:t>（美）丹齐格，（瑞士）拉帕兹著；刘峰，介万奇译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（美）丹齐格，（瑞士）拉帕兹著；刘峰，介万奇译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本书出售、求购地址：https://www.jiaokey.com/book/detail/13836704.html</w:t>
      </w:r>
    </w:p>
    <w:p>
      <w:r>
        <w:t>更多相关图书推荐：https://www.jiaokey.com</w:t>
      </w:r>
    </w:p>
    <w:p>
      <w:r>
        <w:t>（美）丹齐格，（瑞士）拉帕兹著；刘峰，介万奇译 其他作品：https://www.jiaokey.com/tag/（美）丹齐格，（瑞士）拉帕兹著；刘峰，介万奇译.html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关键词搜索：https://www.jiaokey.com/tag/凝固.html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