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风雨八年路我与商行共成长  员工文集</w:t>
      </w:r>
    </w:p>
    <w:p>
      <w:r>
        <w:rPr>
          <w:rFonts w:ascii="宋体" w:hAnsi="宋体" w:eastAsia="宋体"/>
          <w:sz w:val="24"/>
        </w:rPr>
        <w:t>冯喜忠主编；褚卫环副主编；曹洪越编辑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风雨八年路我与商行共成长  员工文集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冯喜忠主编；褚卫环副主编；曹洪越编辑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吉林市商业银行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本书出售、求购地址：https://www.jiaokey.com/book/detail/13836290.html</w:t>
      </w:r>
    </w:p>
    <w:p>
      <w:r>
        <w:t>更多相关图书推荐：https://www.jiaokey.com</w:t>
      </w:r>
    </w:p>
    <w:p>
      <w:r>
        <w:t>冯喜忠主编；褚卫环副主编；曹洪越编辑 其他作品：https://www.jiaokey.com/tag/冯喜忠主编；褚卫环副主编；曹洪越编辑.html</w:t>
      </w:r>
    </w:p>
    <w:p>
      <w:r>
        <w:t>吉林市商业银行 出版图书：https://www.jiaokey.com/tag/吉林市商业银行.html</w:t>
      </w:r>
    </w:p>
    <w:p>
      <w:r>
        <w:t>关键词搜索：https://www.jiaokey.com/tag/风雨八年路我与商行共成长  员工文集.html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