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浪木二十年  1986-2006</w:t>
      </w:r>
    </w:p>
    <w:p>
      <w:r>
        <w:rPr>
          <w:rFonts w:ascii="宋体" w:hAnsi="宋体" w:eastAsia="宋体"/>
          <w:sz w:val="24"/>
        </w:rPr>
        <w:t>吉林市松花湖浪木艺术研究会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浪木二十年  1986-2006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吉林市松花湖浪木艺术研究会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本书出售、求购地址：https://www.jiaokey.com/book/detail/13836267.html</w:t>
      </w:r>
    </w:p>
    <w:p>
      <w:r>
        <w:t>更多相关图书推荐：https://www.jiaokey.com</w:t>
      </w:r>
    </w:p>
    <w:p>
      <w:r>
        <w:t>吉林市松花湖浪木艺术研究会 其他作品：https://www.jiaokey.com/tag/吉林市松花湖浪木艺术研究会.html</w:t>
      </w:r>
    </w:p>
    <w:p>
      <w:r>
        <w:t>关键词搜索：https://www.jiaokey.com/tag/浪木二十年  1986-2006.html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