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书名：沐猿而冠  文化如何塑造人性</w:t>
      </w:r>
    </w:p>
    <w:p>
      <w:r>
        <w:t>作者:辉格著</w:t>
      </w:r>
    </w:p>
    <w:p>
      <w:r>
        <w:t>出版社:成都：四川人民出版社</w:t>
      </w:r>
    </w:p>
    <w:p>
      <w:r>
        <w:t>出版日期：2015.06</w:t>
      </w:r>
    </w:p>
    <w:p>
      <w:r>
        <w:t>总页数：326</w:t>
      </w:r>
    </w:p>
    <w:p>
      <w:r>
        <w:t>更多请访问教客网:www.jiaokey.com</w:t>
      </w:r>
    </w:p>
    <w:p>
      <w:r>
        <w:t>沐猿而冠  文化如何塑造人性评论地址：https://www.jiaokey.com/book/detail/13834955.html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