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高职制冷空调专业英语补充讲义</w:t>
      </w:r>
    </w:p>
    <w:p>
      <w:r>
        <w:rPr>
          <w:rFonts w:ascii="宋体" w:hAnsi="宋体" w:eastAsia="宋体"/>
          <w:sz w:val="24"/>
        </w:rPr>
        <w:t>廖洪鹏，王启祥编写；汤荣生主审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高职制冷空调专业英语补充讲义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廖洪鹏，王启祥编写；汤荣生主审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广东交通职业技术学院航海工程系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本书出售、求购地址：https://www.jiaokey.com/book/detail/13834626.html</w:t>
      </w:r>
    </w:p>
    <w:p>
      <w:r>
        <w:t>更多相关图书推荐：https://www.jiaokey.com</w:t>
      </w:r>
    </w:p>
    <w:p>
      <w:r>
        <w:t>廖洪鹏，王启祥编写；汤荣生主审 其他作品：https://www.jiaokey.com/tag/廖洪鹏，王启祥编写；汤荣生主审.html</w:t>
      </w:r>
    </w:p>
    <w:p>
      <w:r>
        <w:t>广东交通职业技术学院航海工程系 出版图书：https://www.jiaokey.com/tag/广东交通职业技术学院航海工程系.html</w:t>
      </w:r>
    </w:p>
    <w:p>
      <w:r>
        <w:t>关键词搜索：https://www.jiaokey.com/tag/高职制冷空调专业英语补充讲义.html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