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空调系统运行管理与维修</w:t>
      </w:r>
    </w:p>
    <w:p>
      <w:r>
        <w:rPr>
          <w:rFonts w:ascii="宋体" w:hAnsi="宋体" w:eastAsia="宋体"/>
          <w:sz w:val="24"/>
        </w:rPr>
        <w:t>赵建华主编；李景丽，王启祥副主编；王兴，杜娟丽，赵虎参编；匡奕珍主审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空调系统运行管理与维修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赵建华主编；李景丽，王启祥副主编；王兴，杜娟丽，赵虎参编；匡奕珍主审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本书出售、求购地址：https://www.jiaokey.com/book/detail/13834502.html</w:t>
      </w:r>
    </w:p>
    <w:p>
      <w:r>
        <w:t>更多相关图书推荐：https://www.jiaokey.com</w:t>
      </w:r>
    </w:p>
    <w:p>
      <w:r>
        <w:t>赵建华主编；李景丽，王启祥副主编；王兴，杜娟丽，赵虎参编；匡奕珍主审 其他作品：https://www.jiaokey.com/tag/赵建华主编；李景丽，王启祥副主编；王兴，杜娟丽，赵虎参编；匡奕珍主审.html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关键词搜索：https://www.jiaokey.com/tag/空调系统运行管理与维修.html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