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激发个人效能的五个选择</w:t>
      </w:r>
    </w:p>
    <w:p>
      <w:r>
        <w:rPr>
          <w:rFonts w:ascii="宋体" w:hAnsi="宋体" w:eastAsia="宋体"/>
          <w:sz w:val="24"/>
        </w:rPr>
        <w:t>（美）科丽·科歌昂（Kory Kogon），（美）亚当·美林（Adam Merrill），（美）莱娜·林内（Leena Rinne）著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激发个人效能的五个选择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（美）科丽·科歌昂（Kory Kogon），（美）亚当·美林（Adam Merrill），（美）莱娜·林内（Leena Rinne）著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本书出售、求购地址：https://www.jiaokey.com/book/detail/13833826.html</w:t>
      </w:r>
    </w:p>
    <w:p>
      <w:r>
        <w:t>更多相关图书推荐：https://www.jiaokey.com</w:t>
      </w:r>
    </w:p>
    <w:p>
      <w:r>
        <w:t>（美）科丽·科歌昂（Kory Kogon），（美）亚当·美林（Adam Merrill），（美）莱娜·林内（Leena Rinne）著 其他作品：https://www.jiaokey.com/tag/（美）科丽·科歌昂（Kory Kogon），（美）亚当·美林（Adam Merrill），（美）莱娜·林内（Leena Rinne）著.html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关键词搜索：https://www.jiaokey.com/tag/激发个人效能的五个选择.html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