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泉州南音乐团赴台演出专刊</w:t>
      </w:r>
    </w:p>
    <w:p>
      <w:r>
        <w:rPr>
          <w:rFonts w:ascii="宋体" w:hAnsi="宋体" w:eastAsia="宋体"/>
          <w:sz w:val="24"/>
        </w:rPr>
        <w:t>谢业深，陈日升总策划；何少若，周成茂，薛振贤编辑；陈如榕，陈君平责任编辑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泉州南音乐团赴台演出专刊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谢业深，陈日升总策划；何少若，周成茂，薛振贤编辑；陈如榕，陈君平责任编辑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本书出售、求购地址：https://www.jiaokey.com/book/detail/13832993.html</w:t>
      </w:r>
    </w:p>
    <w:p>
      <w:r>
        <w:t>更多相关图书推荐：https://www.jiaokey.com</w:t>
      </w:r>
    </w:p>
    <w:p>
      <w:r>
        <w:t>谢业深，陈日升总策划；何少若，周成茂，薛振贤编辑；陈如榕，陈君平责任编辑 其他作品：https://www.jiaokey.com/tag/谢业深，陈日升总策划；何少若，周成茂，薛振贤编辑；陈如榕，陈君平责任编辑.html</w:t>
      </w:r>
    </w:p>
    <w:p>
      <w:r>
        <w:t>关键词搜索：https://www.jiaokey.com/tag/泉州南音乐团赴台演出专刊.html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