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中俄会话  500句</w:t>
      </w:r>
    </w:p>
    <w:p>
      <w:r>
        <w:rPr>
          <w:rFonts w:ascii="宋体" w:hAnsi="宋体" w:eastAsia="宋体"/>
          <w:sz w:val="24"/>
        </w:rPr>
        <w:t>康意春主编；鲁秀璋俄译；孙福君校对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中俄会话  500句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康意春主编；鲁秀璋俄译；孙福君校对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本书出售、求购地址：https://www.jiaokey.com/book/detail/13832803.html</w:t>
      </w:r>
    </w:p>
    <w:p>
      <w:r>
        <w:t>更多相关图书推荐：https://www.jiaokey.com</w:t>
      </w:r>
    </w:p>
    <w:p>
      <w:r>
        <w:t>康意春主编；鲁秀璋俄译；孙福君校对 其他作品：https://www.jiaokey.com/tag/康意春主编；鲁秀璋俄译；孙福君校对.html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关键词搜索：https://www.jiaokey.com/tag/中俄会话  500句.html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