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景观叙事  讲故事的设计实践</w:t>
      </w:r>
    </w:p>
    <w:p>
      <w:r>
        <w:rPr>
          <w:rFonts w:ascii="宋体" w:hAnsi="宋体" w:eastAsia="宋体"/>
          <w:sz w:val="24"/>
        </w:rPr>
        <w:t>（美）马修·波泰格，杰米·普灵顿等著；张楠，许悦萌，汤莉，李铌译；姚雅欣，申祖烈校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景观叙事  讲故事的设计实践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（美）马修·波泰格，杰米·普灵顿等著；张楠，许悦萌，汤莉，李铌译；姚雅欣，申祖烈校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本书出售、求购地址：https://www.jiaokey.com/book/detail/13832382.html</w:t>
      </w:r>
    </w:p>
    <w:p>
      <w:r>
        <w:t>更多相关图书推荐：https://www.jiaokey.com</w:t>
      </w:r>
    </w:p>
    <w:p>
      <w:r>
        <w:t>（美）马修·波泰格，杰米·普灵顿等著；张楠，许悦萌，汤莉，李铌译；姚雅欣，申祖烈校 其他作品：https://www.jiaokey.com/tag/（美）马修·波泰格，杰米·普灵顿等著；张楠，许悦萌，汤莉，李铌译；姚雅欣，申祖烈校.html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关键词搜索：https://www.jiaokey.com/tag/景观叙事  讲故事的设计实践.html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