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金工技能实训</w:t>
      </w:r>
    </w:p>
    <w:p>
      <w:r>
        <w:rPr>
          <w:rFonts w:ascii="宋体" w:hAnsi="宋体" w:eastAsia="宋体"/>
          <w:sz w:val="24"/>
        </w:rPr>
        <w:t>尤海峰，姚荣华主编；程志杰，黄文煌，文立菊，傅阳钊参编；尤晓萍主审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尤海峰，姚荣华主编；程志杰，黄文煌，文立菊，傅阳钊参编；尤晓萍主审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本书出售、求购地址：https://www.jiaokey.com/book/detail/13832304.html</w:t>
      </w:r>
    </w:p>
    <w:p>
      <w:r>
        <w:t>更多相关图书推荐：https://www.jiaokey.com</w:t>
      </w:r>
    </w:p>
    <w:p>
      <w:r>
        <w:t>尤海峰，姚荣华主编；程志杰，黄文煌，文立菊，傅阳钊参编；尤晓萍主审 其他作品：https://www.jiaokey.com/tag/尤海峰，姚荣华主编；程志杰，黄文煌，文立菊，傅阳钊参编；尤晓萍主审.html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关键词搜索：https://www.jiaokey.com/tag/金工技能实训.html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