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输配电线路基础</w:t>
      </w:r>
    </w:p>
    <w:p>
      <w:r>
        <w:rPr>
          <w:rFonts w:ascii="宋体" w:hAnsi="宋体" w:eastAsia="宋体"/>
          <w:sz w:val="24"/>
        </w:rPr>
        <w:t>全国电力职业教育教材编审委员会组编；温智慧，王永生主编；李宏，袁帅，韩磊，黄立新副主编；徐志伟，汤昕，刘军志等编写；汤晓青主审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输配电线路基础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全国电力职业教育教材编审委员会组编；温智慧，王永生主编；李宏，袁帅，韩磊，黄立新副主编；徐志伟，汤昕，刘军志等编写；汤晓青主审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本书出售、求购地址：https://www.jiaokey.com/book/detail/13832241.html</w:t>
      </w:r>
    </w:p>
    <w:p>
      <w:r>
        <w:t>更多相关图书推荐：https://www.jiaokey.com</w:t>
      </w:r>
    </w:p>
    <w:p>
      <w:r>
        <w:t>全国电力职业教育教材编审委员会组编；温智慧，王永生主编；李宏，袁帅，韩磊，黄立新副主编；徐志伟，汤昕，刘军志等编写；汤晓青主审 其他作品：https://www.jiaokey.com/tag/全国电力职业教育教材编审委员会组编；温智慧，王永生主编；李宏，袁帅，韩磊，黄立新副主编；徐志伟，汤昕，刘军志等编写；汤晓青主审.html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关键词搜索：https://www.jiaokey.com/tag/输配电线路基础.html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