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屋面与防水工程施工</w:t>
      </w:r>
    </w:p>
    <w:p>
      <w:r>
        <w:rPr>
          <w:rFonts w:ascii="宋体" w:hAnsi="宋体" w:eastAsia="宋体"/>
          <w:sz w:val="24"/>
        </w:rPr>
        <w:t>钟汉华，李秋东主编；张红梅，徐燕丽，李道明，王强富副主编；方怀霞，黄兆东，熊英等参编；张亚庆，鲁立中主审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屋面与防水工程施工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钟汉华，李秋东主编；张红梅，徐燕丽，李道明，王强富副主编；方怀霞，黄兆东，熊英等参编；张亚庆，鲁立中主审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本书出售、求购地址：https://www.jiaokey.com/book/detail/13832240.html</w:t>
      </w:r>
    </w:p>
    <w:p>
      <w:r>
        <w:t>更多相关图书推荐：https://www.jiaokey.com</w:t>
      </w:r>
    </w:p>
    <w:p>
      <w:r>
        <w:t>钟汉华，李秋东主编；张红梅，徐燕丽，李道明，王强富副主编；方怀霞，黄兆东，熊英等参编；张亚庆，鲁立中主审 其他作品：https://www.jiaokey.com/tag/钟汉华，李秋东主编；张红梅，徐燕丽，李道明，王强富副主编；方怀霞，黄兆东，熊英等参编；张亚庆，鲁立中主审.html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关键词搜索：https://www.jiaokey.com/tag/屋面与防水工程施工.html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