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中国能源国际合作报告  “低油价”新常态下的中国能源国际合作  2014/2015</w:t>
      </w:r>
    </w:p>
    <w:p>
      <w:r>
        <w:rPr>
          <w:rFonts w:ascii="宋体" w:hAnsi="宋体" w:eastAsia="宋体"/>
          <w:sz w:val="24"/>
        </w:rPr>
        <w:t>许勤华主编；中国人民大学国际能源战略研究中心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中国能源国际合作报告  “低油价”新常态下的中国能源国际合作  2014/2015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许勤华主编；中国人民大学国际能源战略研究中心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本书出售、求购地址：https://www.jiaokey.com/book/detail/13832222.html</w:t>
      </w:r>
    </w:p>
    <w:p>
      <w:r>
        <w:t>更多相关图书推荐：https://www.jiaokey.com</w:t>
      </w:r>
    </w:p>
    <w:p>
      <w:r>
        <w:t>许勤华主编；中国人民大学国际能源战略研究中心 其他作品：https://www.jiaokey.com/tag/许勤华主编；中国人民大学国际能源战略研究中心.html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中国能源国际合作报告  “低油价”新常态下的中国能源国际合作  2014/2015.html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