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艺术管理学理论及实践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艺术管理学理论及实践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本书出售、求购地址：https://www.jiaokey.com/book/detail/13831438.html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关键词搜索：https://www.jiaokey.com/tag/艺术管理学理论及实践.html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