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CS5案例教程</w:t>
      </w:r>
    </w:p>
    <w:p>
      <w:r>
        <w:rPr>
          <w:rFonts w:ascii="宋体" w:hAnsi="宋体" w:eastAsia="宋体"/>
          <w:sz w:val="24"/>
        </w:rPr>
        <w:t>程巧玲，范雯雯主编；王小洁，杨昌洪，胡素娟，甘宏，刘克，沈洁副主编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程巧玲，范雯雯主编；王小洁，杨昌洪，胡素娟，甘宏，刘克，沈洁副主编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本书出售、求购地址：https://www.jiaokey.com/book/detail/13829791.html</w:t>
      </w:r>
    </w:p>
    <w:p>
      <w:r>
        <w:t>更多相关图书推荐：https://www.jiaokey.com</w:t>
      </w:r>
    </w:p>
    <w:p>
      <w:r>
        <w:t>程巧玲，范雯雯主编；王小洁，杨昌洪，胡素娟，甘宏，刘克，沈洁副主编 其他作品：https://www.jiaokey.com/tag/程巧玲，范雯雯主编；王小洁，杨昌洪，胡素娟，甘宏，刘克，沈洁副主编.html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关键词搜索：https://www.jiaokey.com/tag/Photoshop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