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</w:t>
      </w:r>
    </w:p>
    <w:p>
      <w:r>
        <w:rPr>
          <w:rFonts w:ascii="宋体" w:hAnsi="宋体" w:eastAsia="宋体"/>
          <w:sz w:val="24"/>
        </w:rPr>
        <w:t>晏成明，贾芸，孟庆伟主编；陈丹，刘娟，苏永军，董岚，李建副主编；孙敬华，张劲主审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晏成明，贾芸，孟庆伟主编；陈丹，刘娟，苏永军，董岚，李建副主编；孙敬华，张劲主审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本书出售、求购地址：https://www.jiaokey.com/book/detail/13829784.html</w:t>
      </w:r>
    </w:p>
    <w:p>
      <w:r>
        <w:t>更多相关图书推荐：https://www.jiaokey.com</w:t>
      </w:r>
    </w:p>
    <w:p>
      <w:r>
        <w:t>晏成明，贾芸，孟庆伟主编；陈丹，刘娟，苏永军，董岚，李建副主编；孙敬华，张劲主审 其他作品：https://www.jiaokey.com/tag/晏成明，贾芸，孟庆伟主编；陈丹，刘娟，苏永军，董岚，李建副主编；孙敬华，张劲主审.html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关键词搜索：https://www.jiaokey.com/tag/AutoCAD工程绘图.html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