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软件人员水平考试辅导  程序员级</w:t>
      </w:r>
    </w:p>
    <w:p>
      <w:r>
        <w:rPr>
          <w:rFonts w:ascii="宋体" w:hAnsi="宋体" w:eastAsia="宋体"/>
          <w:sz w:val="24"/>
        </w:rPr>
        <w:t>中国软件行业协会北京分会，中国软件行业协会高档微机协会编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软件人员水平考试辅导  程序员级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中国软件行业协会北京分会，中国软件行业协会高档微机协会编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本书出售、求购地址：https://www.jiaokey.com/book/detail/13829757.html</w:t>
      </w:r>
    </w:p>
    <w:p>
      <w:r>
        <w:t>更多相关图书推荐：https://www.jiaokey.com</w:t>
      </w:r>
    </w:p>
    <w:p>
      <w:r>
        <w:t>中国软件行业协会北京分会，中国软件行业协会高档微机协会编 其他作品：https://www.jiaokey.com/tag/中国软件行业协会北京分会，中国软件行业协会高档微机协会编.html</w:t>
      </w:r>
    </w:p>
    <w:p>
      <w:r>
        <w:t>关键词搜索：https://www.jiaokey.com/tag/软件人员水平考试辅导  程序员级.html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