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务川古村落  漆蜡或桐油点亮的岁月遗存</w:t>
      </w:r>
    </w:p>
    <w:p>
      <w:r>
        <w:rPr>
          <w:rFonts w:ascii="宋体" w:hAnsi="宋体" w:eastAsia="宋体"/>
          <w:sz w:val="24"/>
        </w:rPr>
        <w:t>付强主编；邹利华副主编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务川古村落  漆蜡或桐油点亮的岁月遗存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付强主编；邹利华副主编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本书出售、求购地址：https://www.jiaokey.com/book/detail/13829595.html</w:t>
      </w:r>
    </w:p>
    <w:p>
      <w:r>
        <w:t>更多相关图书推荐：https://www.jiaokey.com</w:t>
      </w:r>
    </w:p>
    <w:p>
      <w:r>
        <w:t>付强主编；邹利华副主编 其他作品：https://www.jiaokey.com/tag/付强主编；邹利华副主编.html</w:t>
      </w:r>
    </w:p>
    <w:p>
      <w:r>
        <w:t>关键词搜索：https://www.jiaokey.com/tag/务川古村落  漆蜡或桐油点亮的岁月遗存.html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