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检察官伦理规范释论</w:t>
      </w:r>
    </w:p>
    <w:p>
      <w:r>
        <w:rPr>
          <w:rFonts w:ascii="宋体" w:hAnsi="宋体" w:eastAsia="宋体"/>
          <w:sz w:val="24"/>
        </w:rPr>
        <w:t>中华民国检察官协会主编；蔡碧玉，周怀廉，施庆堂等合著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检察官伦理规范释论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中华民国检察官协会主编；蔡碧玉，周怀廉，施庆堂等合著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本书出售、求购地址：https://www.jiaokey.com/book/detail/13828734.html</w:t>
      </w:r>
    </w:p>
    <w:p>
      <w:r>
        <w:t>更多相关图书推荐：https://www.jiaokey.com</w:t>
      </w:r>
    </w:p>
    <w:p>
      <w:r>
        <w:t>中华民国检察官协会主编；蔡碧玉，周怀廉，施庆堂等合著 其他作品：https://www.jiaokey.com/tag/中华民国检察官协会主编；蔡碧玉，周怀廉，施庆堂等合著.html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关键词搜索：https://www.jiaokey.com/tag/检察官伦理规范释论.html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