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儿科篇</w:t>
      </w:r>
    </w:p>
    <w:p>
      <w:r>
        <w:rPr>
          <w:rFonts w:ascii="宋体" w:hAnsi="宋体" w:eastAsia="宋体"/>
          <w:sz w:val="24"/>
        </w:rPr>
        <w:t>南京中医药大学；孙世发主编；陈涤平，杭爱武，王兴华等副主编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儿科篇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本书出售、求购地址：https://www.jiaokey.com/book/detail/13828351.html</w:t>
      </w:r>
    </w:p>
    <w:p>
      <w:r>
        <w:t>更多相关图书推荐：https://www.jiaokey.com</w:t>
      </w:r>
    </w:p>
    <w:p>
      <w:r>
        <w:t>南京中医药大学；孙世发主编；陈涤平，杭爱武，王兴华等副主编 其他作品：https://www.jiaokey.com/tag/南京中医药大学；孙世发主编；陈涤平，杭爱武，王兴华等副主编.html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儿科篇.html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