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临床医学导论</w:t>
      </w:r>
    </w:p>
    <w:p>
      <w:r>
        <w:rPr>
          <w:rFonts w:ascii="宋体" w:hAnsi="宋体" w:eastAsia="宋体"/>
          <w:sz w:val="24"/>
        </w:rPr>
        <w:t>肖海鹏主编；鲁映青，何庆南，潘慧，吴忠道副主编；迟宝荣主审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肖海鹏主编；鲁映青，何庆南，潘慧，吴忠道副主编；迟宝荣主审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本书出售、求购地址：https://www.jiaokey.com/book/detail/13828119.html</w:t>
      </w:r>
    </w:p>
    <w:p>
      <w:r>
        <w:t>更多相关图书推荐：https://www.jiaokey.com</w:t>
      </w:r>
    </w:p>
    <w:p>
      <w:r>
        <w:t>肖海鹏主编；鲁映青，何庆南，潘慧，吴忠道副主编；迟宝荣主审 其他作品：https://www.jiaokey.com/tag/肖海鹏主编；鲁映青，何庆南，潘慧，吴忠道副主编；迟宝荣主审.html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关键词搜索：https://www.jiaokey.com/tag/临床医学导论.html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