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视频监控中的隐私权保护</w:t>
      </w:r>
    </w:p>
    <w:p>
      <w:r>
        <w:rPr>
          <w:rFonts w:ascii="宋体" w:hAnsi="宋体" w:eastAsia="宋体"/>
          <w:sz w:val="24"/>
        </w:rPr>
        <w:t>（美）安德鲁·西尼尔编；王蓉，安翠丽，李冲译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视频监控中的隐私权保护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（美）安德鲁·西尼尔编；王蓉，安翠丽，李冲译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本书出售、求购地址：https://www.jiaokey.com/book/detail/13827011.html</w:t>
      </w:r>
    </w:p>
    <w:p>
      <w:r>
        <w:t>更多相关图书推荐：https://www.jiaokey.com</w:t>
      </w:r>
    </w:p>
    <w:p>
      <w:r>
        <w:t>（美）安德鲁·西尼尔编；王蓉，安翠丽，李冲译 其他作品：https://www.jiaokey.com/tag/（美）安德鲁·西尼尔编；王蓉，安翠丽，李冲译.html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关键词搜索：https://www.jiaokey.com/tag/视频监控中的隐私权保护.html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