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固体推进火箭发动机的基本问题  下</w:t>
      </w:r>
    </w:p>
    <w:p>
      <w:r>
        <w:rPr>
          <w:rFonts w:ascii="宋体" w:hAnsi="宋体" w:eastAsia="宋体"/>
          <w:sz w:val="24"/>
        </w:rPr>
        <w:t>（美）F.A.威廉斯，N·C·黄，M·巴雷尔著京固群译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固体推进火箭发动机的基本问题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（美）F.A.威廉斯，N·C·黄，M·巴雷尔著京固群译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本书出售、求购地址：https://www.jiaokey.com/book/detail/13826644.html</w:t>
      </w:r>
    </w:p>
    <w:p>
      <w:r>
        <w:t>更多相关图书推荐：https://www.jiaokey.com</w:t>
      </w:r>
    </w:p>
    <w:p>
      <w:r>
        <w:t>（美）F.A.威廉斯，N·C·黄，M·巴雷尔著京固群译 其他作品：https://www.jiaokey.com/tag/（美）F.A.威廉斯，N·C·黄，M·巴雷尔著京固群译.html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关键词搜索：https://www.jiaokey.com/tag/固体推进火箭发动机的基本问题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