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大学生心理发展与教育</w:t>
      </w:r>
    </w:p>
    <w:p>
      <w:r>
        <w:rPr>
          <w:rFonts w:ascii="宋体" w:hAnsi="宋体" w:eastAsia="宋体"/>
          <w:sz w:val="24"/>
        </w:rPr>
        <w:t>于涛，阿不都卡迪尔·艾海提主编；陈蕾，赵辉，夏慧铃，刘小溶副主编；侯瑞华，魏义婕，李刚，张春燕编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于涛，阿不都卡迪尔·艾海提主编；陈蕾，赵辉，夏慧铃，刘小溶副主编；侯瑞华，魏义婕，李刚，张春燕编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本书出售、求购地址：https://www.jiaokey.com/book/detail/13826354.html</w:t>
      </w:r>
    </w:p>
    <w:p>
      <w:r>
        <w:t>更多相关图书推荐：https://www.jiaokey.com</w:t>
      </w:r>
    </w:p>
    <w:p>
      <w:r>
        <w:t>于涛，阿不都卡迪尔·艾海提主编；陈蕾，赵辉，夏慧铃，刘小溶副主编；侯瑞华，魏义婕，李刚，张春燕编 其他作品：https://www.jiaokey.com/tag/于涛，阿不都卡迪尔·艾海提主编；陈蕾，赵辉，夏慧铃，刘小溶副主编；侯瑞华，魏义婕，李刚，张春燕编.html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