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田氏谱志  雁门紫荆卷</w:t>
      </w:r>
    </w:p>
    <w:p>
      <w:r>
        <w:rPr>
          <w:rFonts w:ascii="宋体" w:hAnsi="宋体" w:eastAsia="宋体"/>
          <w:sz w:val="24"/>
        </w:rPr>
        <w:t>中国田氏谱志雁门紫荆理事会编；田忠葆主编；田金海，田维中副主编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田氏谱志  雁门紫荆卷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中国田氏谱志雁门紫荆理事会编；田忠葆主编；田金海，田维中副主编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本书出售、求购地址：https://www.jiaokey.com/book/detail/13825899.html</w:t>
      </w:r>
    </w:p>
    <w:p>
      <w:r>
        <w:t>更多相关图书推荐：https://www.jiaokey.com</w:t>
      </w:r>
    </w:p>
    <w:p>
      <w:r>
        <w:t>中国田氏谱志雁门紫荆理事会编；田忠葆主编；田金海，田维中副主编 其他作品：https://www.jiaokey.com/tag/中国田氏谱志雁门紫荆理事会编；田忠葆主编；田金海，田维中副主编.html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关键词搜索：https://www.jiaokey.com/tag/田氏谱志  雁门紫荆卷.html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