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  基础百题</w:t>
      </w:r>
    </w:p>
    <w:p>
      <w:r>
        <w:rPr>
          <w:rFonts w:ascii="宋体" w:hAnsi="宋体" w:eastAsia="宋体"/>
          <w:sz w:val="24"/>
        </w:rPr>
        <w:t>阎伦亮主编；阮志军，韦兵余副主编；彭言进，阮志军，许国兴等编写者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阎伦亮主编；阮志军，韦兵余副主编；彭言进，阮志军，许国兴等编写者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本书出售、求购地址：https://www.jiaokey.com/book/detail/13824274.html</w:t>
      </w:r>
    </w:p>
    <w:p>
      <w:r>
        <w:t>更多相关图书推荐：https://www.jiaokey.com</w:t>
      </w:r>
    </w:p>
    <w:p>
      <w:r>
        <w:t>阎伦亮主编；阮志军，韦兵余副主编；彭言进，阮志军，许国兴等编写者 其他作品：https://www.jiaokey.com/tag/阎伦亮主编；阮志军，韦兵余副主编；彭言进，阮志军，许国兴等编写者.html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关键词搜索：https://www.jiaokey.com/tag/中考物理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