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Swift与Cocoa框架开发</w:t>
      </w:r>
    </w:p>
    <w:p>
      <w:r>
        <w:rPr>
          <w:rFonts w:ascii="宋体" w:hAnsi="宋体" w:eastAsia="宋体"/>
          <w:sz w:val="24"/>
        </w:rPr>
        <w:t>（澳）曼宁，（澳）巴特菲尔德-艾迪生，（澳）纽金特著；贾洪峰译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Swift与Cocoa框架开发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（澳）曼宁，（澳）巴特菲尔德-艾迪生，（澳）纽金特著；贾洪峰译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本书出售、求购地址：https://www.jiaokey.com/book/detail/13823897.html</w:t>
      </w:r>
    </w:p>
    <w:p>
      <w:r>
        <w:t>更多相关图书推荐：https://www.jiaokey.com</w:t>
      </w:r>
    </w:p>
    <w:p>
      <w:r>
        <w:t>（澳）曼宁，（澳）巴特菲尔德-艾迪生，（澳）纽金特著；贾洪峰译 其他作品：https://www.jiaokey.com/tag/（澳）曼宁，（澳）巴特菲尔德-艾迪生，（澳）纽金特著；贾洪峰译.html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关键词搜索：https://www.jiaokey.com/tag/Swift与Cocoa框架开发.html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