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中国竹子之乡  赤水</w:t>
      </w:r>
    </w:p>
    <w:p>
      <w:r>
        <w:rPr>
          <w:rFonts w:ascii="宋体" w:hAnsi="宋体" w:eastAsia="宋体"/>
          <w:sz w:val="24"/>
        </w:rPr>
        <w:t>中共赤水市委，赤水市人民政府；周山荣主编；袁勤生，付树湘副主编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中国竹子之乡  赤水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中共赤水市委，赤水市人民政府；周山荣主编；袁勤生，付树湘副主编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本书出售、求购地址：https://www.jiaokey.com/book/detail/13822967.html</w:t>
      </w:r>
    </w:p>
    <w:p>
      <w:r>
        <w:t>更多相关图书推荐：https://www.jiaokey.com</w:t>
      </w:r>
    </w:p>
    <w:p>
      <w:r>
        <w:t>中共赤水市委，赤水市人民政府；周山荣主编；袁勤生，付树湘副主编 其他作品：https://www.jiaokey.com/tag/中共赤水市委，赤水市人民政府；周山荣主编；袁勤生，付树湘副主编.html</w:t>
      </w:r>
    </w:p>
    <w:p>
      <w:r>
        <w:t>关键词搜索：https://www.jiaokey.com/tag/中国竹子之乡  赤水.html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