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</w:t>
      </w:r>
    </w:p>
    <w:p>
      <w:r>
        <w:rPr>
          <w:rFonts w:ascii="宋体" w:hAnsi="宋体" w:eastAsia="宋体"/>
          <w:sz w:val="24"/>
        </w:rPr>
        <w:t>陆薇主编；蔡飏副主编；陆薇，王桂荣，齐四明等撰稿人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陆薇主编；蔡飏副主编；陆薇，王桂荣，齐四明等撰稿人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本书出售、求购地址：https://www.jiaokey.com/book/detail/13822492.html</w:t>
      </w:r>
    </w:p>
    <w:p>
      <w:r>
        <w:t>更多相关图书推荐：https://www.jiaokey.com</w:t>
      </w:r>
    </w:p>
    <w:p>
      <w:r>
        <w:t>陆薇主编；蔡飏副主编；陆薇，王桂荣，齐四明等撰稿人 其他作品：https://www.jiaokey.com/tag/陆薇主编；蔡飏副主编；陆薇，王桂荣，齐四明等撰稿人.html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