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分子病理生物学实验技术指南</w:t>
      </w:r>
    </w:p>
    <w:p>
      <w:r>
        <w:rPr>
          <w:rFonts w:ascii="宋体" w:hAnsi="宋体" w:eastAsia="宋体"/>
          <w:sz w:val="24"/>
        </w:rPr>
        <w:t>朴英实，林贞花主编；尚永军，延光海等副主编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分子病理生物学实验技术指南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朴英实，林贞花主编；尚永军，延光海等副主编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本书出售、求购地址：https://www.jiaokey.com/book/detail/13821885.html</w:t>
      </w:r>
    </w:p>
    <w:p>
      <w:r>
        <w:t>更多相关图书推荐：https://www.jiaokey.com</w:t>
      </w:r>
    </w:p>
    <w:p>
      <w:r>
        <w:t>朴英实，林贞花主编；尚永军，延光海等副主编 其他作品：https://www.jiaokey.com/tag/朴英实，林贞花主编；尚永军，延光海等副主编.html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关键词搜索：https://www.jiaokey.com/tag/分子病理生物学实验技术指南.html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