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H7N9禽流感与新发传染病防治手册</w:t>
      </w:r>
    </w:p>
    <w:p>
      <w:r>
        <w:rPr>
          <w:rFonts w:ascii="宋体" w:hAnsi="宋体" w:eastAsia="宋体"/>
          <w:sz w:val="24"/>
        </w:rPr>
        <w:t>龙云铸，李丹，谭英征主编；曾维忠，黄彭，颜又新副主编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H7N9禽流感与新发传染病防治手册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龙云铸，李丹，谭英征主编；曾维忠，黄彭，颜又新副主编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本书出售、求购地址：https://www.jiaokey.com/book/detail/13821754.html</w:t>
      </w:r>
    </w:p>
    <w:p>
      <w:r>
        <w:t>更多相关图书推荐：https://www.jiaokey.com</w:t>
      </w:r>
    </w:p>
    <w:p>
      <w:r>
        <w:t>龙云铸，李丹，谭英征主编；曾维忠，黄彭，颜又新副主编 其他作品：https://www.jiaokey.com/tag/龙云铸，李丹，谭英征主编；曾维忠，黄彭，颜又新副主编.html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关键词搜索：https://www.jiaokey.com/tag/H7N9禽流感与新发传染病防治手册.html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