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有机化学合成反应原理及新技术研究</w:t>
      </w:r>
    </w:p>
    <w:p>
      <w:r>
        <w:rPr>
          <w:rFonts w:ascii="宋体" w:hAnsi="宋体" w:eastAsia="宋体"/>
          <w:sz w:val="24"/>
        </w:rPr>
        <w:t>伍丹，韦瑞松，王莹主编；胡素萍，付鹏，任庆云，格根塔娜副主编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有机化学合成反应原理及新技术研究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伍丹，韦瑞松，王莹主编；胡素萍，付鹏，任庆云，格根塔娜副主编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本书出售、求购地址：https://www.jiaokey.com/book/detail/13821590.html</w:t>
      </w:r>
    </w:p>
    <w:p>
      <w:r>
        <w:t>更多相关图书推荐：https://www.jiaokey.com</w:t>
      </w:r>
    </w:p>
    <w:p>
      <w:r>
        <w:t>伍丹，韦瑞松，王莹主编；胡素萍，付鹏，任庆云，格根塔娜副主编 其他作品：https://www.jiaokey.com/tag/伍丹，韦瑞松，王莹主编；胡素萍，付鹏，任庆云，格根塔娜副主编.html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关键词搜索：https://www.jiaokey.com/tag/有机化学合成反应原理及新技术研究.html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