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“文化东莞”专项资金资助出版文艺类丛书  土地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“文化东莞”专项资金资助出版文艺类丛书  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本书出售、求购地址：https://www.jiaokey.com/book/detail/13821350.html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关键词搜索：https://www.jiaokey.com/tag/“文化东莞”专项资金资助出版文艺类丛书  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