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策略与应用  第5版＝MANAGERIAL COMMUNICATION STRATEGIES AND APPLICATIONS 5E</w:t>
      </w:r>
    </w:p>
    <w:p>
      <w:r>
        <w:rPr>
          <w:rFonts w:ascii="宋体" w:hAnsi="宋体" w:eastAsia="宋体"/>
          <w:sz w:val="24"/>
        </w:rPr>
        <w:t>（美）杰拉尔丁·E.海因斯著；许勉君，于光译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策略与应用  第5版＝MANAGERIAL COMMUNICATION STRATEGIES AND APPLICATIONS 5E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（美）杰拉尔丁·E.海因斯著；许勉君，于光译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本书出售、求购地址：https://www.jiaokey.com/book/detail/13821349.html</w:t>
      </w:r>
    </w:p>
    <w:p>
      <w:r>
        <w:t>更多相关图书推荐：https://www.jiaokey.com</w:t>
      </w:r>
    </w:p>
    <w:p>
      <w:r>
        <w:t>（美）杰拉尔丁·E.海因斯著；许勉君，于光译 其他作品：https://www.jiaokey.com/tag/（美）杰拉尔丁·E.海因斯著；许勉君，于光译.html</w:t>
      </w:r>
    </w:p>
    <w:p>
      <w:r>
        <w:t>关键词搜索：https://www.jiaokey.com/tag/管理沟通  策略与应用  第5版＝MANAGERIAL COMMUNICATION STRATEGIES AND APPLICATIONS 5E.html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