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书名：民国历史文化与中国现代文学研究丛书  民国文化与民国文论</w:t>
      </w:r>
    </w:p>
    <w:p>
      <w:r>
        <w:t>作者：黄健著；李怡，张中良主编</w:t>
      </w:r>
    </w:p>
    <w:p>
      <w:r>
        <w:t>出版社：济南：山东文艺出版社</w:t>
      </w:r>
    </w:p>
    <w:p>
      <w:r>
        <w:t>出版日期：2015.07</w:t>
      </w:r>
    </w:p>
    <w:p>
      <w:r>
        <w:t>总页数：320</w:t>
      </w:r>
    </w:p>
    <w:p>
      <w:r>
        <w:t>更多请访问教客网: www.jiaokey.com</w:t>
      </w:r>
    </w:p>
    <w:p>
      <w:r>
        <w:t>民国历史文化与中国现代文学研究丛书  民国文化与民国文论 评论地址：https://www.jiaokey.com/book/detail/13821027.html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