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乏味的沙滩包</w:t>
      </w:r>
    </w:p>
    <w:p>
      <w:r>
        <w:rPr>
          <w:rFonts w:ascii="宋体" w:hAnsi="宋体" w:eastAsia="宋体"/>
          <w:sz w:val="24"/>
        </w:rPr>
        <w:t>（美）麦娇莉·温曼·莎梅特著；（美）马克·西蒙特图；王凤娥译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乏味的沙滩包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（美）麦娇莉·温曼·莎梅特著；（美）马克·西蒙特图；王凤娥译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本书出售、求购地址：https://www.jiaokey.com/book/detail/13820297.html</w:t>
      </w:r>
    </w:p>
    <w:p>
      <w:r>
        <w:t>更多相关图书推荐：https://www.jiaokey.com</w:t>
      </w:r>
    </w:p>
    <w:p>
      <w:r>
        <w:t>（美）麦娇莉·温曼·莎梅特著；（美）马克·西蒙特图；王凤娥译 其他作品：https://www.jiaokey.com/tag/（美）麦娇莉·温曼·莎梅特著；（美）马克·西蒙特图；王凤娥译.html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关键词搜索：https://www.jiaokey.com/tag/乏味的沙滩包.html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