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21世纪债务论</w:t>
      </w:r>
    </w:p>
    <w:p>
      <w:r>
        <w:rPr>
          <w:rFonts w:ascii="宋体" w:hAnsi="宋体" w:eastAsia="宋体"/>
          <w:sz w:val="24"/>
        </w:rPr>
        <w:t>（德）丹尼尔·施特尔特著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21世纪债务论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（德）丹尼尔·施特尔特著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本书出售、求购地址：https://www.jiaokey.com/book/detail/13819664.html</w:t>
      </w:r>
    </w:p>
    <w:p>
      <w:r>
        <w:t>更多相关图书推荐：https://www.jiaokey.com</w:t>
      </w:r>
    </w:p>
    <w:p>
      <w:r>
        <w:t>（德）丹尼尔·施特尔特著 其他作品：https://www.jiaokey.com/tag/（德）丹尼尔·施特尔特著.html</w:t>
      </w:r>
    </w:p>
    <w:p>
      <w:r>
        <w:t>关键词搜索：https://www.jiaokey.com/tag/21世纪债务论.html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