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西汉著名法家桑弘羊</w:t>
      </w:r>
    </w:p>
    <w:p>
      <w:r>
        <w:rPr>
          <w:rFonts w:ascii="宋体" w:hAnsi="宋体" w:eastAsia="宋体"/>
          <w:sz w:val="24"/>
        </w:rPr>
        <w:t>芜湖市光华玻璃厂，安徽师范大学政教系《监铁论》评论小组编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西汉著名法家桑弘羊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芜湖市光华玻璃厂，安徽师范大学政教系《监铁论》评论小组编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本书出售、求购地址：https://www.jiaokey.com/book/detail/13819422.html</w:t>
      </w:r>
    </w:p>
    <w:p>
      <w:r>
        <w:t>更多相关图书推荐：https://www.jiaokey.com</w:t>
      </w:r>
    </w:p>
    <w:p>
      <w:r>
        <w:t>芜湖市光华玻璃厂，安徽师范大学政教系《监铁论》评论小组编 其他作品：https://www.jiaokey.com/tag/芜湖市光华玻璃厂，安徽师范大学政教系《监铁论》评论小组编.html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关键词搜索：https://www.jiaokey.com/tag/西汉著名法家桑弘羊.html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